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1A19EC" w:rsidRPr="001A19EC" w14:paraId="3D0ECB30" w14:textId="77777777" w:rsidTr="00F75124">
        <w:tc>
          <w:tcPr>
            <w:tcW w:w="15388" w:type="dxa"/>
            <w:gridSpan w:val="3"/>
          </w:tcPr>
          <w:p w14:paraId="119FDDDB" w14:textId="12F69F7C" w:rsidR="001A19EC" w:rsidRPr="001A19EC" w:rsidRDefault="001A19EC" w:rsidP="001A19EC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  <w:u w:val="single"/>
              </w:rPr>
            </w:pPr>
            <w:r w:rsidRPr="001A19EC">
              <w:rPr>
                <w:rFonts w:ascii="Twinkl Cursive Looped" w:hAnsi="Twinkl Cursive Looped"/>
                <w:b/>
                <w:bCs/>
                <w:sz w:val="28"/>
                <w:szCs w:val="28"/>
                <w:u w:val="single"/>
              </w:rPr>
              <w:t>Properties and changes of materials</w:t>
            </w:r>
          </w:p>
        </w:tc>
      </w:tr>
      <w:tr w:rsidR="004440AE" w:rsidRPr="001A19EC" w14:paraId="10130AE6" w14:textId="77777777" w:rsidTr="001A19EC">
        <w:tc>
          <w:tcPr>
            <w:tcW w:w="5129" w:type="dxa"/>
          </w:tcPr>
          <w:p w14:paraId="7B95C5DA" w14:textId="26370038" w:rsidR="004440AE" w:rsidRPr="00C76973" w:rsidRDefault="004440AE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C76973">
              <w:rPr>
                <w:rFonts w:ascii="Twinkl Cursive Looped" w:hAnsi="Twinkl Cursive Looped"/>
                <w:b/>
                <w:bCs/>
                <w:sz w:val="32"/>
                <w:szCs w:val="32"/>
                <w:u w:val="single"/>
              </w:rPr>
              <w:t xml:space="preserve">Absorbent – </w:t>
            </w:r>
            <w:r w:rsidRPr="00C76973">
              <w:rPr>
                <w:rFonts w:ascii="Twinkl Cursive Looped" w:hAnsi="Twinkl Cursive Looped"/>
                <w:sz w:val="32"/>
                <w:szCs w:val="32"/>
              </w:rPr>
              <w:t>the ability of a material to soak up a liquid.</w:t>
            </w:r>
          </w:p>
        </w:tc>
        <w:tc>
          <w:tcPr>
            <w:tcW w:w="5129" w:type="dxa"/>
            <w:vMerge w:val="restart"/>
          </w:tcPr>
          <w:p w14:paraId="3BD43F18" w14:textId="50EAB741" w:rsidR="004440AE" w:rsidRPr="00C76973" w:rsidRDefault="004440AE" w:rsidP="00C76973">
            <w:pPr>
              <w:rPr>
                <w:rFonts w:ascii="Twinkl Cursive Looped" w:hAnsi="Twinkl Cursive Looped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5A97E915" wp14:editId="05A14C22">
                  <wp:extent cx="2522768" cy="2155371"/>
                  <wp:effectExtent l="0" t="0" r="0" b="0"/>
                  <wp:docPr id="2" name="Picture 2" descr="States of Matter - Solid, Liquid, Gas, Plasm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ates of Matter - Solid, Liquid, Gas, Plasm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7908" cy="21597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winkl Cursive Looped" w:hAnsi="Twinkl Cursive Looped"/>
                <w:sz w:val="32"/>
                <w:szCs w:val="32"/>
              </w:rPr>
              <w:t xml:space="preserve">Changing </w:t>
            </w:r>
            <w:r w:rsidRPr="00C76973">
              <w:rPr>
                <w:rFonts w:ascii="Twinkl Cursive Looped" w:hAnsi="Twinkl Cursive Looped"/>
                <w:b/>
                <w:bCs/>
                <w:sz w:val="32"/>
                <w:szCs w:val="32"/>
              </w:rPr>
              <w:t>state</w:t>
            </w:r>
            <w:r>
              <w:rPr>
                <w:rFonts w:ascii="Twinkl Cursive Looped" w:hAnsi="Twinkl Cursive Looped"/>
                <w:sz w:val="32"/>
                <w:szCs w:val="32"/>
              </w:rPr>
              <w:t xml:space="preserve"> from a </w:t>
            </w:r>
            <w:r w:rsidRPr="00C76973">
              <w:rPr>
                <w:rFonts w:ascii="Twinkl Cursive Looped" w:hAnsi="Twinkl Cursive Looped"/>
                <w:b/>
                <w:bCs/>
                <w:sz w:val="32"/>
                <w:szCs w:val="32"/>
              </w:rPr>
              <w:t>solid</w:t>
            </w:r>
            <w:r>
              <w:rPr>
                <w:rFonts w:ascii="Twinkl Cursive Looped" w:hAnsi="Twinkl Cursive Looped"/>
                <w:sz w:val="32"/>
                <w:szCs w:val="32"/>
              </w:rPr>
              <w:t xml:space="preserve"> to a </w:t>
            </w:r>
            <w:r w:rsidRPr="00C76973">
              <w:rPr>
                <w:rFonts w:ascii="Twinkl Cursive Looped" w:hAnsi="Twinkl Cursive Looped"/>
                <w:b/>
                <w:bCs/>
                <w:sz w:val="32"/>
                <w:szCs w:val="32"/>
              </w:rPr>
              <w:t>liquid</w:t>
            </w:r>
            <w:r>
              <w:rPr>
                <w:rFonts w:ascii="Twinkl Cursive Looped" w:hAnsi="Twinkl Cursive Looped"/>
                <w:sz w:val="32"/>
                <w:szCs w:val="32"/>
              </w:rPr>
              <w:t xml:space="preserve"> and a </w:t>
            </w:r>
            <w:r w:rsidRPr="00C76973">
              <w:rPr>
                <w:rFonts w:ascii="Twinkl Cursive Looped" w:hAnsi="Twinkl Cursive Looped"/>
                <w:b/>
                <w:bCs/>
                <w:sz w:val="32"/>
                <w:szCs w:val="32"/>
              </w:rPr>
              <w:t>gas</w:t>
            </w:r>
            <w:r>
              <w:rPr>
                <w:rFonts w:ascii="Twinkl Cursive Looped" w:hAnsi="Twinkl Cursive Looped"/>
                <w:sz w:val="32"/>
                <w:szCs w:val="32"/>
              </w:rPr>
              <w:t xml:space="preserve"> and back again, is a </w:t>
            </w:r>
            <w:r w:rsidRPr="00C76973">
              <w:rPr>
                <w:rFonts w:ascii="Twinkl Cursive Looped" w:hAnsi="Twinkl Cursive Looped"/>
                <w:b/>
                <w:bCs/>
                <w:sz w:val="32"/>
                <w:szCs w:val="32"/>
              </w:rPr>
              <w:t>reversible</w:t>
            </w:r>
            <w:r>
              <w:rPr>
                <w:rFonts w:ascii="Twinkl Cursive Looped" w:hAnsi="Twinkl Cursive Looped"/>
                <w:sz w:val="32"/>
                <w:szCs w:val="32"/>
              </w:rPr>
              <w:t xml:space="preserve"> change.</w:t>
            </w:r>
          </w:p>
        </w:tc>
        <w:tc>
          <w:tcPr>
            <w:tcW w:w="5130" w:type="dxa"/>
            <w:vMerge w:val="restart"/>
          </w:tcPr>
          <w:p w14:paraId="58856225" w14:textId="197AD028" w:rsidR="004440AE" w:rsidRPr="006B168B" w:rsidRDefault="004440AE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6B168B"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664384" behindDoc="0" locked="0" layoutInCell="1" allowOverlap="1" wp14:anchorId="15506942" wp14:editId="2374CF23">
                  <wp:simplePos x="0" y="0"/>
                  <wp:positionH relativeFrom="column">
                    <wp:posOffset>1349194</wp:posOffset>
                  </wp:positionH>
                  <wp:positionV relativeFrom="paragraph">
                    <wp:posOffset>827314</wp:posOffset>
                  </wp:positionV>
                  <wp:extent cx="1837055" cy="1664970"/>
                  <wp:effectExtent l="0" t="0" r="0" b="0"/>
                  <wp:wrapSquare wrapText="bothSides"/>
                  <wp:docPr id="6" name="Picture 6" descr="Filtration - Key Stage Wik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Filtration - Key Stage Wik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7055" cy="1664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B168B">
              <w:rPr>
                <w:rFonts w:ascii="Twinkl Cursive Looped" w:hAnsi="Twinkl Cursive Looped"/>
                <w:sz w:val="32"/>
                <w:szCs w:val="32"/>
              </w:rPr>
              <w:t>Filtration is when a solid and a liquid are passed through a filter, which only allows the liquid to pass through it.</w:t>
            </w:r>
          </w:p>
        </w:tc>
      </w:tr>
      <w:tr w:rsidR="004440AE" w:rsidRPr="001A19EC" w14:paraId="34EF16AD" w14:textId="77777777" w:rsidTr="001A19EC">
        <w:tc>
          <w:tcPr>
            <w:tcW w:w="5129" w:type="dxa"/>
          </w:tcPr>
          <w:p w14:paraId="4595CAC8" w14:textId="6158997F" w:rsidR="004440AE" w:rsidRPr="00C76973" w:rsidRDefault="004440AE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C76973">
              <w:rPr>
                <w:rFonts w:ascii="Twinkl Cursive Looped" w:hAnsi="Twinkl Cursive Looped"/>
                <w:b/>
                <w:bCs/>
                <w:sz w:val="32"/>
                <w:szCs w:val="32"/>
                <w:u w:val="single"/>
              </w:rPr>
              <w:t xml:space="preserve">Elasticity – </w:t>
            </w:r>
            <w:r w:rsidRPr="00C76973">
              <w:rPr>
                <w:rFonts w:ascii="Twinkl Cursive Looped" w:hAnsi="Twinkl Cursive Looped"/>
                <w:sz w:val="32"/>
                <w:szCs w:val="32"/>
              </w:rPr>
              <w:t xml:space="preserve">the ability to return to </w:t>
            </w:r>
            <w:proofErr w:type="gramStart"/>
            <w:r w:rsidRPr="00C76973">
              <w:rPr>
                <w:rFonts w:ascii="Twinkl Cursive Looped" w:hAnsi="Twinkl Cursive Looped"/>
                <w:sz w:val="32"/>
                <w:szCs w:val="32"/>
              </w:rPr>
              <w:t>it’s</w:t>
            </w:r>
            <w:proofErr w:type="gramEnd"/>
            <w:r w:rsidRPr="00C76973">
              <w:rPr>
                <w:rFonts w:ascii="Twinkl Cursive Looped" w:hAnsi="Twinkl Cursive Looped"/>
                <w:sz w:val="32"/>
                <w:szCs w:val="32"/>
              </w:rPr>
              <w:t xml:space="preserve"> original shape when force is removed.</w:t>
            </w:r>
          </w:p>
        </w:tc>
        <w:tc>
          <w:tcPr>
            <w:tcW w:w="5129" w:type="dxa"/>
            <w:vMerge/>
          </w:tcPr>
          <w:p w14:paraId="1E914176" w14:textId="77777777" w:rsidR="004440AE" w:rsidRPr="001A19EC" w:rsidRDefault="004440AE">
            <w:pPr>
              <w:rPr>
                <w:rFonts w:ascii="Twinkl Cursive Looped" w:hAnsi="Twinkl Cursive Looped"/>
              </w:rPr>
            </w:pPr>
          </w:p>
        </w:tc>
        <w:tc>
          <w:tcPr>
            <w:tcW w:w="5130" w:type="dxa"/>
            <w:vMerge/>
          </w:tcPr>
          <w:p w14:paraId="4589076F" w14:textId="77777777" w:rsidR="004440AE" w:rsidRPr="001A19EC" w:rsidRDefault="004440AE">
            <w:pPr>
              <w:rPr>
                <w:rFonts w:ascii="Twinkl Cursive Looped" w:hAnsi="Twinkl Cursive Looped"/>
              </w:rPr>
            </w:pPr>
          </w:p>
        </w:tc>
      </w:tr>
      <w:tr w:rsidR="004440AE" w:rsidRPr="001A19EC" w14:paraId="49A9335E" w14:textId="77777777" w:rsidTr="001A19EC">
        <w:tc>
          <w:tcPr>
            <w:tcW w:w="5129" w:type="dxa"/>
          </w:tcPr>
          <w:p w14:paraId="5345AD29" w14:textId="49062BE9" w:rsidR="004440AE" w:rsidRPr="00C76973" w:rsidRDefault="004440AE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C76973">
              <w:rPr>
                <w:rFonts w:ascii="Twinkl Cursive Looped" w:hAnsi="Twinkl Cursive Looped"/>
                <w:b/>
                <w:bCs/>
                <w:sz w:val="32"/>
                <w:szCs w:val="32"/>
                <w:u w:val="single"/>
              </w:rPr>
              <w:t xml:space="preserve">Flexible – </w:t>
            </w:r>
            <w:r w:rsidRPr="00C76973">
              <w:rPr>
                <w:rFonts w:ascii="Twinkl Cursive Looped" w:hAnsi="Twinkl Cursive Looped"/>
                <w:sz w:val="32"/>
                <w:szCs w:val="32"/>
              </w:rPr>
              <w:t>the ability to bend without breaking.</w:t>
            </w:r>
          </w:p>
        </w:tc>
        <w:tc>
          <w:tcPr>
            <w:tcW w:w="5129" w:type="dxa"/>
            <w:vMerge/>
          </w:tcPr>
          <w:p w14:paraId="3310CE38" w14:textId="77777777" w:rsidR="004440AE" w:rsidRPr="001A19EC" w:rsidRDefault="004440AE">
            <w:pPr>
              <w:rPr>
                <w:rFonts w:ascii="Twinkl Cursive Looped" w:hAnsi="Twinkl Cursive Looped"/>
              </w:rPr>
            </w:pPr>
          </w:p>
        </w:tc>
        <w:tc>
          <w:tcPr>
            <w:tcW w:w="5130" w:type="dxa"/>
            <w:vMerge/>
          </w:tcPr>
          <w:p w14:paraId="26C40965" w14:textId="77777777" w:rsidR="004440AE" w:rsidRPr="001A19EC" w:rsidRDefault="004440AE">
            <w:pPr>
              <w:rPr>
                <w:rFonts w:ascii="Twinkl Cursive Looped" w:hAnsi="Twinkl Cursive Looped"/>
              </w:rPr>
            </w:pPr>
          </w:p>
        </w:tc>
      </w:tr>
      <w:tr w:rsidR="004440AE" w:rsidRPr="001A19EC" w14:paraId="2D2185FE" w14:textId="77777777" w:rsidTr="001A19EC">
        <w:tc>
          <w:tcPr>
            <w:tcW w:w="5129" w:type="dxa"/>
          </w:tcPr>
          <w:p w14:paraId="7B248884" w14:textId="22815F8E" w:rsidR="004440AE" w:rsidRPr="00C76973" w:rsidRDefault="004440AE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C76973">
              <w:rPr>
                <w:rFonts w:ascii="Twinkl Cursive Looped" w:hAnsi="Twinkl Cursive Looped"/>
                <w:b/>
                <w:bCs/>
                <w:sz w:val="32"/>
                <w:szCs w:val="32"/>
                <w:u w:val="single"/>
              </w:rPr>
              <w:t xml:space="preserve">Insulating – </w:t>
            </w:r>
            <w:r w:rsidRPr="00C76973">
              <w:rPr>
                <w:rFonts w:ascii="Twinkl Cursive Looped" w:hAnsi="Twinkl Cursive Looped"/>
                <w:sz w:val="32"/>
                <w:szCs w:val="32"/>
              </w:rPr>
              <w:t>the ability to prevent the loss of heat or the intrusion of sound.</w:t>
            </w:r>
          </w:p>
        </w:tc>
        <w:tc>
          <w:tcPr>
            <w:tcW w:w="5129" w:type="dxa"/>
            <w:vMerge/>
          </w:tcPr>
          <w:p w14:paraId="43963B52" w14:textId="77777777" w:rsidR="004440AE" w:rsidRPr="001A19EC" w:rsidRDefault="004440AE">
            <w:pPr>
              <w:rPr>
                <w:rFonts w:ascii="Twinkl Cursive Looped" w:hAnsi="Twinkl Cursive Looped"/>
              </w:rPr>
            </w:pPr>
          </w:p>
        </w:tc>
        <w:tc>
          <w:tcPr>
            <w:tcW w:w="5130" w:type="dxa"/>
            <w:vMerge/>
          </w:tcPr>
          <w:p w14:paraId="756E8CEE" w14:textId="77777777" w:rsidR="004440AE" w:rsidRPr="001A19EC" w:rsidRDefault="004440AE">
            <w:pPr>
              <w:rPr>
                <w:rFonts w:ascii="Twinkl Cursive Looped" w:hAnsi="Twinkl Cursive Looped"/>
              </w:rPr>
            </w:pPr>
          </w:p>
        </w:tc>
      </w:tr>
      <w:tr w:rsidR="004440AE" w:rsidRPr="001A19EC" w14:paraId="5B187363" w14:textId="77777777" w:rsidTr="001A19EC">
        <w:tc>
          <w:tcPr>
            <w:tcW w:w="5129" w:type="dxa"/>
          </w:tcPr>
          <w:p w14:paraId="7A1E1ABD" w14:textId="7A3E5383" w:rsidR="004440AE" w:rsidRPr="00C76973" w:rsidRDefault="004440AE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C76973">
              <w:rPr>
                <w:rFonts w:ascii="Twinkl Cursive Looped" w:hAnsi="Twinkl Cursive Looped"/>
                <w:b/>
                <w:bCs/>
                <w:sz w:val="32"/>
                <w:szCs w:val="32"/>
                <w:u w:val="single"/>
              </w:rPr>
              <w:t xml:space="preserve">Irreversible change – </w:t>
            </w:r>
            <w:r w:rsidRPr="00C76973">
              <w:rPr>
                <w:rFonts w:ascii="Twinkl Cursive Looped" w:hAnsi="Twinkl Cursive Looped"/>
                <w:sz w:val="32"/>
                <w:szCs w:val="32"/>
              </w:rPr>
              <w:t>A change that cannot be undone.</w:t>
            </w:r>
          </w:p>
        </w:tc>
        <w:tc>
          <w:tcPr>
            <w:tcW w:w="5129" w:type="dxa"/>
            <w:vMerge/>
          </w:tcPr>
          <w:p w14:paraId="6FF4D113" w14:textId="77777777" w:rsidR="004440AE" w:rsidRPr="001A19EC" w:rsidRDefault="004440AE">
            <w:pPr>
              <w:rPr>
                <w:rFonts w:ascii="Twinkl Cursive Looped" w:hAnsi="Twinkl Cursive Looped"/>
              </w:rPr>
            </w:pPr>
          </w:p>
        </w:tc>
        <w:tc>
          <w:tcPr>
            <w:tcW w:w="5130" w:type="dxa"/>
            <w:vMerge w:val="restart"/>
          </w:tcPr>
          <w:p w14:paraId="5B42AE2D" w14:textId="3FAAF1EE" w:rsidR="004440AE" w:rsidRDefault="004440AE">
            <w:pPr>
              <w:rPr>
                <w:rFonts w:ascii="Twinkl Cursive Looped" w:hAnsi="Twinkl Cursive Looped"/>
              </w:rPr>
            </w:pPr>
            <w:r>
              <w:rPr>
                <w:noProof/>
              </w:rPr>
              <w:drawing>
                <wp:inline distT="0" distB="0" distL="0" distR="0" wp14:anchorId="51ABD138" wp14:editId="2DBF9C4E">
                  <wp:extent cx="2928257" cy="1182364"/>
                  <wp:effectExtent l="0" t="0" r="5715" b="0"/>
                  <wp:docPr id="5" name="Picture 5" descr="What is evaporation? – Eschooltod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What is evaporation? – Eschooltod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9843" cy="11951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E05AF07" w14:textId="087698D8" w:rsidR="004440AE" w:rsidRPr="004440AE" w:rsidRDefault="004440AE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4440AE">
              <w:rPr>
                <w:rFonts w:ascii="Twinkl Cursive Looped" w:hAnsi="Twinkl Cursive Looped"/>
                <w:sz w:val="28"/>
                <w:szCs w:val="28"/>
              </w:rPr>
              <w:t>Evaporation is when you apply heat to a solution to turn the liquid into a gas. This leaves behind the solid part of the mixture.</w:t>
            </w:r>
          </w:p>
        </w:tc>
      </w:tr>
      <w:tr w:rsidR="004440AE" w:rsidRPr="001A19EC" w14:paraId="5322882F" w14:textId="77777777" w:rsidTr="001A19EC">
        <w:tc>
          <w:tcPr>
            <w:tcW w:w="5129" w:type="dxa"/>
          </w:tcPr>
          <w:p w14:paraId="540F809E" w14:textId="681A8A15" w:rsidR="004440AE" w:rsidRPr="00C76973" w:rsidRDefault="004440AE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C76973">
              <w:rPr>
                <w:rFonts w:ascii="Twinkl Cursive Looped" w:hAnsi="Twinkl Cursive Looped"/>
                <w:b/>
                <w:bCs/>
                <w:sz w:val="32"/>
                <w:szCs w:val="32"/>
                <w:u w:val="single"/>
              </w:rPr>
              <w:t xml:space="preserve">Magnetic – </w:t>
            </w:r>
            <w:r w:rsidRPr="00C76973">
              <w:rPr>
                <w:rFonts w:ascii="Twinkl Cursive Looped" w:hAnsi="Twinkl Cursive Looped"/>
                <w:sz w:val="32"/>
                <w:szCs w:val="32"/>
              </w:rPr>
              <w:t>the ability to be attracted to a magnet.</w:t>
            </w:r>
          </w:p>
        </w:tc>
        <w:tc>
          <w:tcPr>
            <w:tcW w:w="5129" w:type="dxa"/>
            <w:vMerge w:val="restart"/>
          </w:tcPr>
          <w:p w14:paraId="71C61D90" w14:textId="6DE08603" w:rsidR="004440AE" w:rsidRPr="00C76973" w:rsidRDefault="004440AE">
            <w:pPr>
              <w:rPr>
                <w:rFonts w:ascii="Twinkl Cursive Looped" w:hAnsi="Twinkl Cursive Looped"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3AAD0BE8" wp14:editId="1B882D71">
                  <wp:simplePos x="0" y="0"/>
                  <wp:positionH relativeFrom="column">
                    <wp:posOffset>1972129</wp:posOffset>
                  </wp:positionH>
                  <wp:positionV relativeFrom="paragraph">
                    <wp:posOffset>3810</wp:posOffset>
                  </wp:positionV>
                  <wp:extent cx="1207770" cy="1160145"/>
                  <wp:effectExtent l="0" t="0" r="0" b="1905"/>
                  <wp:wrapTight wrapText="bothSides">
                    <wp:wrapPolygon edited="0">
                      <wp:start x="0" y="0"/>
                      <wp:lineTo x="0" y="21281"/>
                      <wp:lineTo x="21123" y="21281"/>
                      <wp:lineTo x="21123" y="0"/>
                      <wp:lineTo x="0" y="0"/>
                    </wp:wrapPolygon>
                  </wp:wrapTight>
                  <wp:docPr id="3" name="Picture 3" descr="Toast (food)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oast (food) - Wikipedia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476" t="6523" r="10492" b="9489"/>
                          <a:stretch/>
                        </pic:blipFill>
                        <pic:spPr bwMode="auto">
                          <a:xfrm>
                            <a:off x="0" y="0"/>
                            <a:ext cx="1207770" cy="1160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winkl Cursive Looped" w:hAnsi="Twinkl Cursive Looped"/>
                <w:sz w:val="32"/>
                <w:szCs w:val="32"/>
              </w:rPr>
              <w:t xml:space="preserve">Cooking is an example of an </w:t>
            </w:r>
            <w:r w:rsidRPr="00C76973">
              <w:rPr>
                <w:rFonts w:ascii="Twinkl Cursive Looped" w:hAnsi="Twinkl Cursive Looped"/>
                <w:b/>
                <w:bCs/>
                <w:sz w:val="32"/>
                <w:szCs w:val="32"/>
              </w:rPr>
              <w:t>irreversible</w:t>
            </w:r>
            <w:r>
              <w:rPr>
                <w:rFonts w:ascii="Twinkl Cursive Looped" w:hAnsi="Twinkl Cursive Looped"/>
                <w:sz w:val="32"/>
                <w:szCs w:val="32"/>
              </w:rPr>
              <w:t xml:space="preserve"> change. The use of heat has created a </w:t>
            </w:r>
            <w:r>
              <w:rPr>
                <w:rFonts w:ascii="Twinkl Cursive Looped" w:hAnsi="Twinkl Cursive Looped"/>
                <w:b/>
                <w:bCs/>
                <w:sz w:val="32"/>
                <w:szCs w:val="32"/>
              </w:rPr>
              <w:t xml:space="preserve">permanent chemical change </w:t>
            </w:r>
            <w:r>
              <w:rPr>
                <w:rFonts w:ascii="Twinkl Cursive Looped" w:hAnsi="Twinkl Cursive Looped"/>
                <w:sz w:val="32"/>
                <w:szCs w:val="32"/>
              </w:rPr>
              <w:t>that cannot be undone.</w:t>
            </w:r>
          </w:p>
        </w:tc>
        <w:tc>
          <w:tcPr>
            <w:tcW w:w="5130" w:type="dxa"/>
            <w:vMerge/>
          </w:tcPr>
          <w:p w14:paraId="58691A4B" w14:textId="77777777" w:rsidR="004440AE" w:rsidRPr="001A19EC" w:rsidRDefault="004440AE">
            <w:pPr>
              <w:rPr>
                <w:rFonts w:ascii="Twinkl Cursive Looped" w:hAnsi="Twinkl Cursive Looped"/>
              </w:rPr>
            </w:pPr>
          </w:p>
        </w:tc>
      </w:tr>
      <w:tr w:rsidR="004440AE" w:rsidRPr="001A19EC" w14:paraId="52E6DB1A" w14:textId="77777777" w:rsidTr="001A19EC">
        <w:tc>
          <w:tcPr>
            <w:tcW w:w="5129" w:type="dxa"/>
          </w:tcPr>
          <w:p w14:paraId="6ECF6437" w14:textId="3F6BEA2A" w:rsidR="004440AE" w:rsidRPr="00C76973" w:rsidRDefault="004440AE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C76973">
              <w:rPr>
                <w:rFonts w:ascii="Twinkl Cursive Looped" w:hAnsi="Twinkl Cursive Looped"/>
                <w:b/>
                <w:bCs/>
                <w:sz w:val="32"/>
                <w:szCs w:val="32"/>
                <w:u w:val="single"/>
              </w:rPr>
              <w:t xml:space="preserve">Opaque – </w:t>
            </w:r>
            <w:r w:rsidRPr="00C76973">
              <w:rPr>
                <w:rFonts w:ascii="Twinkl Cursive Looped" w:hAnsi="Twinkl Cursive Looped"/>
                <w:sz w:val="32"/>
                <w:szCs w:val="32"/>
              </w:rPr>
              <w:t>Does not let light travel through it.</w:t>
            </w:r>
          </w:p>
        </w:tc>
        <w:tc>
          <w:tcPr>
            <w:tcW w:w="5129" w:type="dxa"/>
            <w:vMerge/>
          </w:tcPr>
          <w:p w14:paraId="25447676" w14:textId="77777777" w:rsidR="004440AE" w:rsidRPr="001A19EC" w:rsidRDefault="004440AE">
            <w:pPr>
              <w:rPr>
                <w:rFonts w:ascii="Twinkl Cursive Looped" w:hAnsi="Twinkl Cursive Looped"/>
              </w:rPr>
            </w:pPr>
          </w:p>
        </w:tc>
        <w:tc>
          <w:tcPr>
            <w:tcW w:w="5130" w:type="dxa"/>
            <w:vMerge/>
          </w:tcPr>
          <w:p w14:paraId="4E8156AC" w14:textId="77777777" w:rsidR="004440AE" w:rsidRPr="001A19EC" w:rsidRDefault="004440AE">
            <w:pPr>
              <w:rPr>
                <w:rFonts w:ascii="Twinkl Cursive Looped" w:hAnsi="Twinkl Cursive Looped"/>
              </w:rPr>
            </w:pPr>
          </w:p>
        </w:tc>
      </w:tr>
      <w:tr w:rsidR="004440AE" w:rsidRPr="001A19EC" w14:paraId="42DCA01C" w14:textId="77777777" w:rsidTr="001A19EC">
        <w:tc>
          <w:tcPr>
            <w:tcW w:w="5129" w:type="dxa"/>
          </w:tcPr>
          <w:p w14:paraId="37E81A85" w14:textId="402CC1CC" w:rsidR="004440AE" w:rsidRPr="00C76973" w:rsidRDefault="004440AE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C76973">
              <w:rPr>
                <w:rFonts w:ascii="Twinkl Cursive Looped" w:hAnsi="Twinkl Cursive Looped"/>
                <w:b/>
                <w:bCs/>
                <w:sz w:val="32"/>
                <w:szCs w:val="32"/>
                <w:u w:val="single"/>
              </w:rPr>
              <w:t>Permeable –</w:t>
            </w:r>
            <w:r w:rsidRPr="00C76973">
              <w:rPr>
                <w:rFonts w:ascii="Twinkl Cursive Looped" w:hAnsi="Twinkl Cursive Looped"/>
                <w:sz w:val="32"/>
                <w:szCs w:val="32"/>
              </w:rPr>
              <w:t xml:space="preserve"> the ability to allow liquid to travel through it.</w:t>
            </w:r>
          </w:p>
        </w:tc>
        <w:tc>
          <w:tcPr>
            <w:tcW w:w="5129" w:type="dxa"/>
            <w:vMerge/>
          </w:tcPr>
          <w:p w14:paraId="5E4E203B" w14:textId="77777777" w:rsidR="004440AE" w:rsidRPr="001A19EC" w:rsidRDefault="004440AE">
            <w:pPr>
              <w:rPr>
                <w:rFonts w:ascii="Twinkl Cursive Looped" w:hAnsi="Twinkl Cursive Looped"/>
              </w:rPr>
            </w:pPr>
          </w:p>
        </w:tc>
        <w:tc>
          <w:tcPr>
            <w:tcW w:w="5130" w:type="dxa"/>
            <w:vMerge/>
          </w:tcPr>
          <w:p w14:paraId="76374EF2" w14:textId="77777777" w:rsidR="004440AE" w:rsidRPr="001A19EC" w:rsidRDefault="004440AE">
            <w:pPr>
              <w:rPr>
                <w:rFonts w:ascii="Twinkl Cursive Looped" w:hAnsi="Twinkl Cursive Looped"/>
              </w:rPr>
            </w:pPr>
          </w:p>
        </w:tc>
      </w:tr>
      <w:tr w:rsidR="004440AE" w:rsidRPr="001A19EC" w14:paraId="2B28918B" w14:textId="77777777" w:rsidTr="001A19EC">
        <w:tc>
          <w:tcPr>
            <w:tcW w:w="5129" w:type="dxa"/>
          </w:tcPr>
          <w:p w14:paraId="7BE80E0F" w14:textId="335EFA09" w:rsidR="004440AE" w:rsidRPr="00C76973" w:rsidRDefault="004440AE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C76973">
              <w:rPr>
                <w:rFonts w:ascii="Twinkl Cursive Looped" w:hAnsi="Twinkl Cursive Looped"/>
                <w:b/>
                <w:bCs/>
                <w:sz w:val="32"/>
                <w:szCs w:val="32"/>
                <w:u w:val="single"/>
              </w:rPr>
              <w:t xml:space="preserve">Soluble – </w:t>
            </w:r>
            <w:r w:rsidRPr="00C76973">
              <w:rPr>
                <w:rFonts w:ascii="Twinkl Cursive Looped" w:hAnsi="Twinkl Cursive Looped"/>
                <w:sz w:val="32"/>
                <w:szCs w:val="32"/>
              </w:rPr>
              <w:t>the ability to be dissolved in a liquid.</w:t>
            </w:r>
          </w:p>
        </w:tc>
        <w:tc>
          <w:tcPr>
            <w:tcW w:w="5129" w:type="dxa"/>
            <w:vMerge w:val="restart"/>
          </w:tcPr>
          <w:p w14:paraId="10703E94" w14:textId="1C00D390" w:rsidR="004440AE" w:rsidRPr="00C76973" w:rsidRDefault="004440AE">
            <w:pPr>
              <w:rPr>
                <w:rFonts w:ascii="Twinkl Cursive Looped" w:hAnsi="Twinkl Cursive Looped"/>
                <w:b/>
                <w:bCs/>
                <w:sz w:val="32"/>
                <w:szCs w:val="32"/>
              </w:rPr>
            </w:pPr>
            <w:r w:rsidRPr="00C76973">
              <w:rPr>
                <w:rFonts w:ascii="Twinkl Cursive Looped" w:hAnsi="Twinkl Cursive Looped"/>
                <w:sz w:val="32"/>
                <w:szCs w:val="32"/>
              </w:rPr>
              <w:drawing>
                <wp:anchor distT="0" distB="0" distL="114300" distR="114300" simplePos="0" relativeHeight="251663360" behindDoc="1" locked="0" layoutInCell="1" allowOverlap="1" wp14:anchorId="04CBF75F" wp14:editId="132266B9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0</wp:posOffset>
                  </wp:positionV>
                  <wp:extent cx="891540" cy="968375"/>
                  <wp:effectExtent l="0" t="0" r="3810" b="3175"/>
                  <wp:wrapTight wrapText="bothSides">
                    <wp:wrapPolygon edited="0">
                      <wp:start x="0" y="0"/>
                      <wp:lineTo x="0" y="21246"/>
                      <wp:lineTo x="21231" y="21246"/>
                      <wp:lineTo x="21231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1540" cy="968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winkl Cursive Looped" w:hAnsi="Twinkl Cursive Looped"/>
                <w:sz w:val="32"/>
                <w:szCs w:val="32"/>
              </w:rPr>
              <w:t xml:space="preserve">Materials are either </w:t>
            </w:r>
            <w:r>
              <w:rPr>
                <w:rFonts w:ascii="Twinkl Cursive Looped" w:hAnsi="Twinkl Cursive Looped"/>
                <w:b/>
                <w:bCs/>
                <w:sz w:val="32"/>
                <w:szCs w:val="32"/>
              </w:rPr>
              <w:t xml:space="preserve">magnetic </w:t>
            </w:r>
            <w:r>
              <w:rPr>
                <w:rFonts w:ascii="Twinkl Cursive Looped" w:hAnsi="Twinkl Cursive Looped"/>
                <w:sz w:val="32"/>
                <w:szCs w:val="32"/>
              </w:rPr>
              <w:t xml:space="preserve">or </w:t>
            </w:r>
            <w:r>
              <w:rPr>
                <w:rFonts w:ascii="Twinkl Cursive Looped" w:hAnsi="Twinkl Cursive Looped"/>
                <w:b/>
                <w:bCs/>
                <w:sz w:val="32"/>
                <w:szCs w:val="32"/>
              </w:rPr>
              <w:t xml:space="preserve">nonmagnetic. Nonmagnetic </w:t>
            </w:r>
            <w:r>
              <w:rPr>
                <w:rFonts w:ascii="Twinkl Cursive Looped" w:hAnsi="Twinkl Cursive Looped"/>
                <w:sz w:val="32"/>
                <w:szCs w:val="32"/>
              </w:rPr>
              <w:t xml:space="preserve">materials are not metallic </w:t>
            </w:r>
            <w:r w:rsidRPr="00C76973">
              <w:rPr>
                <w:rFonts w:ascii="Twinkl Cursive Looped" w:hAnsi="Twinkl Cursive Looped"/>
                <w:sz w:val="32"/>
                <w:szCs w:val="32"/>
                <w:u w:val="single"/>
              </w:rPr>
              <w:t>BUT</w:t>
            </w:r>
            <w:r>
              <w:rPr>
                <w:rFonts w:ascii="Twinkl Cursive Looped" w:hAnsi="Twinkl Cursive Looped"/>
                <w:sz w:val="32"/>
                <w:szCs w:val="32"/>
                <w:u w:val="single"/>
              </w:rPr>
              <w:t xml:space="preserve"> </w:t>
            </w:r>
            <w:r w:rsidRPr="00C76973">
              <w:rPr>
                <w:rFonts w:ascii="Twinkl Cursive Looped" w:hAnsi="Twinkl Cursive Looped"/>
                <w:sz w:val="32"/>
                <w:szCs w:val="32"/>
              </w:rPr>
              <w:t xml:space="preserve">not all metals are </w:t>
            </w:r>
            <w:r w:rsidRPr="00C76973">
              <w:rPr>
                <w:rFonts w:ascii="Twinkl Cursive Looped" w:hAnsi="Twinkl Cursive Looped"/>
                <w:b/>
                <w:bCs/>
                <w:sz w:val="32"/>
                <w:szCs w:val="32"/>
              </w:rPr>
              <w:t>magnetic.</w:t>
            </w:r>
          </w:p>
        </w:tc>
        <w:tc>
          <w:tcPr>
            <w:tcW w:w="5130" w:type="dxa"/>
            <w:vMerge w:val="restart"/>
          </w:tcPr>
          <w:p w14:paraId="3D1D613F" w14:textId="26093BFD" w:rsidR="004440AE" w:rsidRPr="001A19EC" w:rsidRDefault="004440AE">
            <w:pPr>
              <w:rPr>
                <w:rFonts w:ascii="Twinkl Cursive Looped" w:hAnsi="Twinkl Cursive Looped"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59143CF3" wp14:editId="225C41A2">
                  <wp:simplePos x="0" y="0"/>
                  <wp:positionH relativeFrom="column">
                    <wp:posOffset>-65133</wp:posOffset>
                  </wp:positionH>
                  <wp:positionV relativeFrom="paragraph">
                    <wp:posOffset>182</wp:posOffset>
                  </wp:positionV>
                  <wp:extent cx="1784985" cy="1577975"/>
                  <wp:effectExtent l="0" t="0" r="5715" b="3175"/>
                  <wp:wrapSquare wrapText="bothSides"/>
                  <wp:docPr id="4" name="Picture 4" descr="Separating Mixtures | Science Experiments | Sieving Evaporating Filter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eparating Mixtures | Science Experiments | Sieving Evaporating Filter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985" cy="1577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winkl Cursive Looped" w:hAnsi="Twinkl Cursive Looped"/>
                <w:sz w:val="32"/>
                <w:szCs w:val="32"/>
              </w:rPr>
              <w:t>Sieving is the process of separating a dry mixture.</w:t>
            </w:r>
          </w:p>
        </w:tc>
      </w:tr>
      <w:tr w:rsidR="004440AE" w:rsidRPr="001A19EC" w14:paraId="61BB55D7" w14:textId="77777777" w:rsidTr="001A19EC">
        <w:tc>
          <w:tcPr>
            <w:tcW w:w="5129" w:type="dxa"/>
          </w:tcPr>
          <w:p w14:paraId="1099415B" w14:textId="5F38788E" w:rsidR="004440AE" w:rsidRPr="00C76973" w:rsidRDefault="004440AE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C76973">
              <w:rPr>
                <w:rFonts w:ascii="Twinkl Cursive Looped" w:hAnsi="Twinkl Cursive Looped"/>
                <w:b/>
                <w:bCs/>
                <w:sz w:val="32"/>
                <w:szCs w:val="32"/>
                <w:u w:val="single"/>
              </w:rPr>
              <w:t xml:space="preserve">Transparent – </w:t>
            </w:r>
            <w:r w:rsidRPr="00C76973">
              <w:rPr>
                <w:rFonts w:ascii="Twinkl Cursive Looped" w:hAnsi="Twinkl Cursive Looped"/>
                <w:sz w:val="32"/>
                <w:szCs w:val="32"/>
              </w:rPr>
              <w:t>allows light to pass and objects to be seen through.</w:t>
            </w:r>
          </w:p>
        </w:tc>
        <w:tc>
          <w:tcPr>
            <w:tcW w:w="5129" w:type="dxa"/>
            <w:vMerge/>
          </w:tcPr>
          <w:p w14:paraId="626CED17" w14:textId="77777777" w:rsidR="004440AE" w:rsidRPr="001A19EC" w:rsidRDefault="004440AE">
            <w:pPr>
              <w:rPr>
                <w:rFonts w:ascii="Twinkl Cursive Looped" w:hAnsi="Twinkl Cursive Looped"/>
              </w:rPr>
            </w:pPr>
          </w:p>
        </w:tc>
        <w:tc>
          <w:tcPr>
            <w:tcW w:w="5130" w:type="dxa"/>
            <w:vMerge/>
          </w:tcPr>
          <w:p w14:paraId="07D06B91" w14:textId="77777777" w:rsidR="004440AE" w:rsidRPr="001A19EC" w:rsidRDefault="004440AE">
            <w:pPr>
              <w:rPr>
                <w:rFonts w:ascii="Twinkl Cursive Looped" w:hAnsi="Twinkl Cursive Looped"/>
              </w:rPr>
            </w:pPr>
          </w:p>
        </w:tc>
      </w:tr>
      <w:tr w:rsidR="004440AE" w:rsidRPr="001A19EC" w14:paraId="08A277D5" w14:textId="77777777" w:rsidTr="001A19EC">
        <w:tc>
          <w:tcPr>
            <w:tcW w:w="5129" w:type="dxa"/>
          </w:tcPr>
          <w:p w14:paraId="78A1D7CC" w14:textId="1BEFBC8A" w:rsidR="004440AE" w:rsidRPr="00C76973" w:rsidRDefault="004440AE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C76973">
              <w:rPr>
                <w:rFonts w:ascii="Twinkl Cursive Looped" w:hAnsi="Twinkl Cursive Looped"/>
                <w:b/>
                <w:bCs/>
                <w:sz w:val="32"/>
                <w:szCs w:val="32"/>
                <w:u w:val="single"/>
              </w:rPr>
              <w:t xml:space="preserve">Waterproof – </w:t>
            </w:r>
            <w:r w:rsidRPr="00C76973">
              <w:rPr>
                <w:rFonts w:ascii="Twinkl Cursive Looped" w:hAnsi="Twinkl Cursive Looped"/>
                <w:sz w:val="32"/>
                <w:szCs w:val="32"/>
              </w:rPr>
              <w:t>The ability to repel liquids.</w:t>
            </w:r>
          </w:p>
        </w:tc>
        <w:tc>
          <w:tcPr>
            <w:tcW w:w="5129" w:type="dxa"/>
            <w:vMerge/>
          </w:tcPr>
          <w:p w14:paraId="73E093E8" w14:textId="77777777" w:rsidR="004440AE" w:rsidRPr="001A19EC" w:rsidRDefault="004440AE">
            <w:pPr>
              <w:rPr>
                <w:rFonts w:ascii="Twinkl Cursive Looped" w:hAnsi="Twinkl Cursive Looped"/>
              </w:rPr>
            </w:pPr>
          </w:p>
        </w:tc>
        <w:tc>
          <w:tcPr>
            <w:tcW w:w="5130" w:type="dxa"/>
            <w:vMerge/>
          </w:tcPr>
          <w:p w14:paraId="09973394" w14:textId="77777777" w:rsidR="004440AE" w:rsidRPr="001A19EC" w:rsidRDefault="004440AE">
            <w:pPr>
              <w:rPr>
                <w:rFonts w:ascii="Twinkl Cursive Looped" w:hAnsi="Twinkl Cursive Looped"/>
              </w:rPr>
            </w:pPr>
          </w:p>
        </w:tc>
      </w:tr>
    </w:tbl>
    <w:p w14:paraId="6FA1F565" w14:textId="0620E0AA" w:rsidR="00741647" w:rsidRDefault="00741647"/>
    <w:sectPr w:rsidR="00741647" w:rsidSect="001A19E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9EC"/>
    <w:rsid w:val="001A19EC"/>
    <w:rsid w:val="004440AE"/>
    <w:rsid w:val="006B168B"/>
    <w:rsid w:val="00741647"/>
    <w:rsid w:val="00A9698B"/>
    <w:rsid w:val="00C76973"/>
    <w:rsid w:val="00D26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DCE12F"/>
  <w15:chartTrackingRefBased/>
  <w15:docId w15:val="{F410465C-4CA0-443F-929C-9939F7F83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9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Bramber</Company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Tayla Clark</dc:creator>
  <cp:keywords/>
  <dc:description/>
  <cp:lastModifiedBy>Tayla Clark</cp:lastModifiedBy>
  <cp:revision>1</cp:revision>
  <dcterms:created xsi:type="dcterms:W3CDTF">2025-08-30T14:20:00Z</dcterms:created>
  <dcterms:modified xsi:type="dcterms:W3CDTF">2025-08-30T14:53:00Z</dcterms:modified>
</cp:coreProperties>
</file>